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760" w:rsidRPr="008E0760" w:rsidRDefault="008E0760" w:rsidP="008E0760">
      <w:pPr>
        <w:shd w:val="clear" w:color="auto" w:fill="FFFFFF"/>
        <w:spacing w:before="375" w:after="150" w:line="360" w:lineRule="atLeast"/>
        <w:jc w:val="both"/>
        <w:outlineLvl w:val="4"/>
        <w:rPr>
          <w:rFonts w:ascii="Arial" w:eastAsia="Times New Roman" w:hAnsi="Arial" w:cs="Arial"/>
          <w:b/>
          <w:color w:val="222222"/>
          <w:sz w:val="24"/>
          <w:szCs w:val="24"/>
          <w:lang w:eastAsia="ru-RU"/>
        </w:rPr>
      </w:pPr>
      <w:r w:rsidRPr="008E0760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Стоимость</w:t>
      </w:r>
      <w:bookmarkStart w:id="0" w:name="_GoBack"/>
      <w:bookmarkEnd w:id="0"/>
      <w:r w:rsidRPr="008E0760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 услуг за содержание  и текущий ремонт жилых помещений  в соответствии с</w:t>
      </w:r>
      <w:r>
        <w:rPr>
          <w:rFonts w:ascii="Arial" w:eastAsia="Times New Roman" w:hAnsi="Arial" w:cs="Arial"/>
          <w:b/>
          <w:bCs/>
          <w:color w:val="222222"/>
          <w:sz w:val="26"/>
          <w:szCs w:val="26"/>
          <w:lang w:eastAsia="ru-RU"/>
        </w:rPr>
        <w:t xml:space="preserve"> </w:t>
      </w:r>
      <w:r w:rsidRPr="008E0760">
        <w:rPr>
          <w:rFonts w:ascii="Arial" w:hAnsi="Arial" w:cs="Arial"/>
          <w:b/>
          <w:color w:val="4B4B4B"/>
          <w:sz w:val="24"/>
          <w:szCs w:val="24"/>
          <w:shd w:val="clear" w:color="auto" w:fill="FFFFFF"/>
        </w:rPr>
        <w:t>постановлением  Администрации городского округа Самара от 27.03.2015 N 255 «Об оплате  жилых помещений  муниципального и государственного жилищных фондов городского округа Самара в  2015 году»:</w:t>
      </w:r>
    </w:p>
    <w:tbl>
      <w:tblPr>
        <w:tblW w:w="157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"/>
        <w:gridCol w:w="9148"/>
        <w:gridCol w:w="1974"/>
        <w:gridCol w:w="2077"/>
        <w:gridCol w:w="2158"/>
      </w:tblGrid>
      <w:tr w:rsidR="008E0760" w:rsidRPr="008E0760" w:rsidTr="008E0760">
        <w:trPr>
          <w:tblHeader/>
        </w:trPr>
        <w:tc>
          <w:tcPr>
            <w:tcW w:w="420" w:type="dxa"/>
            <w:tcBorders>
              <w:top w:val="single" w:sz="12" w:space="0" w:color="666B71"/>
              <w:left w:val="nil"/>
              <w:bottom w:val="single" w:sz="12" w:space="0" w:color="666B71"/>
              <w:right w:val="nil"/>
            </w:tcBorders>
            <w:shd w:val="clear" w:color="auto" w:fill="5E636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91" w:type="dxa"/>
            <w:tcBorders>
              <w:top w:val="single" w:sz="12" w:space="0" w:color="666B71"/>
              <w:left w:val="nil"/>
              <w:bottom w:val="single" w:sz="12" w:space="0" w:color="666B71"/>
              <w:right w:val="nil"/>
            </w:tcBorders>
            <w:shd w:val="clear" w:color="auto" w:fill="5E636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91" w:type="dxa"/>
            <w:tcBorders>
              <w:top w:val="single" w:sz="12" w:space="0" w:color="666B71"/>
              <w:left w:val="nil"/>
              <w:bottom w:val="single" w:sz="12" w:space="0" w:color="666B71"/>
              <w:right w:val="nil"/>
            </w:tcBorders>
            <w:shd w:val="clear" w:color="auto" w:fill="5E636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Цены за 1 </w:t>
            </w:r>
            <w:proofErr w:type="spellStart"/>
            <w:r w:rsidRPr="008E07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кв</w:t>
            </w:r>
            <w:proofErr w:type="gramStart"/>
            <w:r w:rsidRPr="008E07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8E07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в месяц в рублях, с учетом НДС</w:t>
            </w:r>
          </w:p>
        </w:tc>
        <w:tc>
          <w:tcPr>
            <w:tcW w:w="2049" w:type="dxa"/>
            <w:tcBorders>
              <w:top w:val="single" w:sz="12" w:space="0" w:color="666B71"/>
              <w:left w:val="nil"/>
              <w:bottom w:val="single" w:sz="12" w:space="0" w:color="666B71"/>
              <w:right w:val="nil"/>
            </w:tcBorders>
            <w:shd w:val="clear" w:color="auto" w:fill="5E636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12" w:space="0" w:color="666B71"/>
              <w:left w:val="nil"/>
              <w:bottom w:val="single" w:sz="12" w:space="0" w:color="666B71"/>
              <w:right w:val="nil"/>
            </w:tcBorders>
            <w:shd w:val="clear" w:color="auto" w:fill="5E636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8E0760" w:rsidRPr="008E0760" w:rsidTr="008E076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благоустройства жилых домов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01.07.2016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общей площади &lt;*&gt;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площади &lt;**&gt;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общей площади &lt;***&gt;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дома со всеми удобствами, с повышенным уровнем благоустройства и комфортности, в том числе:</w:t>
            </w: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22,92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24,52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общего имущества</w:t>
            </w: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16,19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17,32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 общего имущества</w:t>
            </w: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6,73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7,20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дома со всеми удобствами, включая лифты и мусоропроводы, в </w:t>
            </w:r>
            <w:proofErr w:type="spellStart"/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22,85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31,32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24,45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общего имущества</w:t>
            </w: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16,12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22,08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17,25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 общего имущества</w:t>
            </w: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6,73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9,24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7,20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дома, имеющие все виды удобств, кроме мусоропровода, в </w:t>
            </w:r>
            <w:proofErr w:type="spellStart"/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29,23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22,80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общего имущества</w:t>
            </w: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14,58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19,99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15,60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 общего имущества</w:t>
            </w: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6,73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9,24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7,20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дома, имеющие все виды удобств, кроме лифта, в </w:t>
            </w:r>
            <w:proofErr w:type="spellStart"/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20,43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27,79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21,86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общего имущества</w:t>
            </w: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13,70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19,12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14,66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 общего имущества</w:t>
            </w: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6,73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8,67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7,20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дома, имеющие все виды удобств, кроме лифта и мусоропровода, в </w:t>
            </w:r>
            <w:proofErr w:type="spellStart"/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17,44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21,87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18,66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общего имущества</w:t>
            </w: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12,00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15,23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12,84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 общего имущества</w:t>
            </w: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5,44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6,64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5,82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дома деревянные, смешанные и из прочих материалов, имеющие не все виды благоустройства (удобств), в </w:t>
            </w:r>
            <w:proofErr w:type="spellStart"/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22,13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27,58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23,68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общего имущества</w:t>
            </w: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13,90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17,33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14,87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 общего имущества</w:t>
            </w: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8,23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10,25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8,81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Неблагоустроенные и ветхие жилые дома, в </w:t>
            </w:r>
            <w:proofErr w:type="spellStart"/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22,24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27,71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23,80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общего имущества</w:t>
            </w: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14,00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17,46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14,98</w:t>
            </w:r>
          </w:p>
        </w:tc>
      </w:tr>
      <w:tr w:rsidR="008E0760" w:rsidRPr="008E0760" w:rsidTr="008E0760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 общего имущества</w:t>
            </w:r>
          </w:p>
        </w:tc>
        <w:tc>
          <w:tcPr>
            <w:tcW w:w="2291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8,24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10,25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8,82</w:t>
            </w:r>
          </w:p>
        </w:tc>
      </w:tr>
    </w:tbl>
    <w:p w:rsidR="008E0760" w:rsidRPr="008E0760" w:rsidRDefault="008E0760" w:rsidP="008E0760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E0760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&lt;*&gt; Применяется для всех видов жилых помещений, включая квартиры, расположенные в муниципальных общежитиях, за исключением коммунальных квартир в многоквартирных домах и комнат в жилых домах.</w:t>
      </w:r>
    </w:p>
    <w:p w:rsidR="008E0760" w:rsidRPr="008E0760" w:rsidRDefault="008E0760" w:rsidP="008E0760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E0760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&lt;**&gt; Применяется для коммунальных квартир в многоквартирных домах и комнат в жилых домах.</w:t>
      </w:r>
    </w:p>
    <w:p w:rsidR="008E0760" w:rsidRPr="008E0760" w:rsidRDefault="008E0760" w:rsidP="008E0760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E0760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&lt;***&gt; Применяется для всех видов жилых помещений, включая квартиры, расположенные в муниципальных общежитиях и коммунальные квартиры, расположенные в многоквартирных домах, и  комнаты, расположенные в жилых домах, конструктивная особенность которых предусматривает наличие на этажах общих кухонь и (или) туалетов, и (или) блоков душевых.</w:t>
      </w:r>
    </w:p>
    <w:p w:rsidR="002B0F6A" w:rsidRDefault="002B0F6A"/>
    <w:p w:rsidR="008E0760" w:rsidRPr="008E0760" w:rsidRDefault="008E0760" w:rsidP="008E0760">
      <w:pPr>
        <w:shd w:val="clear" w:color="auto" w:fill="FFFFFF"/>
        <w:spacing w:before="375" w:after="150" w:line="360" w:lineRule="atLeast"/>
        <w:jc w:val="both"/>
        <w:outlineLvl w:val="4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8E0760">
        <w:rPr>
          <w:rFonts w:ascii="Arial" w:eastAsia="Times New Roman" w:hAnsi="Arial" w:cs="Arial"/>
          <w:b/>
          <w:bCs/>
          <w:color w:val="222222"/>
          <w:sz w:val="26"/>
          <w:szCs w:val="26"/>
          <w:lang w:eastAsia="ru-RU"/>
        </w:rPr>
        <w:t>Цены на услуги по техническому обслуживанию внутридомового газового оборудования и систем противопожарной автоматики</w:t>
      </w:r>
    </w:p>
    <w:p w:rsidR="008E0760" w:rsidRPr="008E0760" w:rsidRDefault="008E0760" w:rsidP="008E0760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E0760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1. Обслуживание системы противопожарной автоматик</w:t>
      </w:r>
      <w:proofErr w:type="gramStart"/>
      <w:r w:rsidRPr="008E0760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и(</w:t>
      </w:r>
      <w:proofErr w:type="gramEnd"/>
      <w:r w:rsidRPr="008E0760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ППА)</w:t>
      </w:r>
    </w:p>
    <w:tbl>
      <w:tblPr>
        <w:tblW w:w="9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5"/>
        <w:gridCol w:w="1560"/>
        <w:gridCol w:w="1560"/>
        <w:gridCol w:w="1695"/>
      </w:tblGrid>
      <w:tr w:rsidR="008E0760" w:rsidRPr="008E0760" w:rsidTr="008E0760">
        <w:tc>
          <w:tcPr>
            <w:tcW w:w="47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760" w:rsidRPr="008E0760" w:rsidRDefault="008E0760" w:rsidP="008E0760">
            <w:pPr>
              <w:spacing w:after="0" w:line="360" w:lineRule="atLeast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Количество этажей</w:t>
            </w:r>
          </w:p>
        </w:tc>
        <w:tc>
          <w:tcPr>
            <w:tcW w:w="481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760" w:rsidRPr="008E0760" w:rsidRDefault="008E0760" w:rsidP="008E0760">
            <w:pPr>
              <w:spacing w:after="0" w:line="360" w:lineRule="atLeast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Стоимость услуг за 1 </w:t>
            </w:r>
            <w:proofErr w:type="spellStart"/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</w:t>
            </w:r>
            <w:proofErr w:type="gramStart"/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 площади в месяц (в рублях), с учетом НДС</w:t>
            </w:r>
          </w:p>
        </w:tc>
      </w:tr>
      <w:tr w:rsidR="008E0760" w:rsidRPr="008E0760" w:rsidTr="008E076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760" w:rsidRPr="008E0760" w:rsidRDefault="008E0760" w:rsidP="008E0760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с 01.01.2016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760" w:rsidRPr="008E0760" w:rsidRDefault="008E0760" w:rsidP="008E0760">
            <w:pPr>
              <w:spacing w:after="0" w:line="360" w:lineRule="atLeast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с 01.07.2016</w:t>
            </w:r>
          </w:p>
        </w:tc>
      </w:tr>
      <w:tr w:rsidR="008E0760" w:rsidRPr="008E0760" w:rsidTr="008E076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760" w:rsidRPr="008E0760" w:rsidRDefault="008E0760" w:rsidP="008E0760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760" w:rsidRPr="008E0760" w:rsidRDefault="008E0760" w:rsidP="008E0760">
            <w:pPr>
              <w:spacing w:after="225" w:line="360" w:lineRule="atLeast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общей площади</w:t>
            </w: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br/>
              <w:t>&lt;*&gt;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760" w:rsidRPr="008E0760" w:rsidRDefault="008E0760" w:rsidP="008E0760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жилой площади</w:t>
            </w: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br/>
              <w:t>&lt;**&gt;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760" w:rsidRPr="008E0760" w:rsidRDefault="008E0760" w:rsidP="008E0760">
            <w:pPr>
              <w:spacing w:after="225" w:line="360" w:lineRule="atLeast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общей</w:t>
            </w: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br/>
              <w:t>площади</w:t>
            </w: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br/>
              <w:t>&lt;***&gt;</w:t>
            </w:r>
          </w:p>
        </w:tc>
      </w:tr>
      <w:tr w:rsidR="008E0760" w:rsidRPr="008E0760" w:rsidTr="008E0760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760" w:rsidRPr="008E0760" w:rsidRDefault="008E0760" w:rsidP="008E0760">
            <w:pPr>
              <w:spacing w:after="0" w:line="360" w:lineRule="atLeast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В 12-этажных домах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760" w:rsidRPr="008E0760" w:rsidRDefault="008E0760" w:rsidP="008E0760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0,79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760" w:rsidRPr="008E0760" w:rsidRDefault="008E0760" w:rsidP="008E0760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1,07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760" w:rsidRPr="008E0760" w:rsidRDefault="008E0760" w:rsidP="008E0760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0,85</w:t>
            </w:r>
          </w:p>
        </w:tc>
      </w:tr>
      <w:tr w:rsidR="008E0760" w:rsidRPr="008E0760" w:rsidTr="008E0760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760" w:rsidRPr="008E0760" w:rsidRDefault="008E0760" w:rsidP="008E0760">
            <w:pPr>
              <w:spacing w:after="0" w:line="360" w:lineRule="atLeast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В домах от 14 до 16 этажей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760" w:rsidRPr="008E0760" w:rsidRDefault="008E0760" w:rsidP="008E0760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760" w:rsidRPr="008E0760" w:rsidRDefault="008E0760" w:rsidP="008E0760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0,73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760" w:rsidRPr="008E0760" w:rsidRDefault="008E0760" w:rsidP="008E0760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0,56</w:t>
            </w:r>
          </w:p>
        </w:tc>
      </w:tr>
      <w:tr w:rsidR="008E0760" w:rsidRPr="008E0760" w:rsidTr="008E0760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760" w:rsidRPr="008E0760" w:rsidRDefault="008E0760" w:rsidP="008E0760">
            <w:pPr>
              <w:spacing w:after="0" w:line="360" w:lineRule="atLeast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В домах свыше 16 этажей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760" w:rsidRPr="008E0760" w:rsidRDefault="008E0760" w:rsidP="008E0760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760" w:rsidRPr="008E0760" w:rsidRDefault="008E0760" w:rsidP="008E0760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0,59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760" w:rsidRPr="008E0760" w:rsidRDefault="008E0760" w:rsidP="008E0760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0,46</w:t>
            </w:r>
          </w:p>
        </w:tc>
      </w:tr>
    </w:tbl>
    <w:p w:rsidR="008E0760" w:rsidRPr="008E0760" w:rsidRDefault="008E0760" w:rsidP="008E0760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E0760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2. Обслуживание системы внутридомового газового оборудовани</w:t>
      </w:r>
      <w:proofErr w:type="gramStart"/>
      <w:r w:rsidRPr="008E0760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я(</w:t>
      </w:r>
      <w:proofErr w:type="gramEnd"/>
      <w:r w:rsidRPr="008E0760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ВДГО)</w:t>
      </w:r>
    </w:p>
    <w:p w:rsidR="008E0760" w:rsidRPr="008E0760" w:rsidRDefault="008E0760" w:rsidP="008E0760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E0760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Установить стоимость услуг по техническому обслуживанию ВДГО, относящегося к общему имуществу многоквартирного дома, в месяц в рублях с учетом НДС в размере:</w:t>
      </w:r>
    </w:p>
    <w:tbl>
      <w:tblPr>
        <w:tblW w:w="68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7"/>
        <w:gridCol w:w="1764"/>
        <w:gridCol w:w="1764"/>
      </w:tblGrid>
      <w:tr w:rsidR="008E0760" w:rsidRPr="008E0760" w:rsidTr="008E076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0760" w:rsidRPr="008E0760" w:rsidRDefault="008E0760" w:rsidP="008E0760">
            <w:pPr>
              <w:spacing w:after="0" w:line="360" w:lineRule="atLeast"/>
              <w:jc w:val="center"/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0760" w:rsidRPr="008E0760" w:rsidRDefault="008E0760" w:rsidP="008E0760">
            <w:pPr>
              <w:spacing w:after="0" w:line="360" w:lineRule="atLeast"/>
              <w:jc w:val="center"/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  <w:t>с 01.01.2016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0760" w:rsidRPr="008E0760" w:rsidRDefault="008E0760" w:rsidP="008E0760">
            <w:pPr>
              <w:spacing w:after="0" w:line="360" w:lineRule="atLeast"/>
              <w:jc w:val="center"/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  <w:t>с 01.07.2016</w:t>
            </w:r>
          </w:p>
        </w:tc>
      </w:tr>
      <w:tr w:rsidR="008E0760" w:rsidRPr="008E0760" w:rsidTr="008E076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0760" w:rsidRPr="008E0760" w:rsidRDefault="008E0760" w:rsidP="008E0760">
            <w:pPr>
              <w:spacing w:after="0" w:line="360" w:lineRule="atLeast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за 1 м² общей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0760" w:rsidRPr="008E0760" w:rsidRDefault="008E0760" w:rsidP="008E0760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0,85 &lt;*&gt;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0760" w:rsidRPr="008E0760" w:rsidRDefault="008E0760" w:rsidP="008E0760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0,91 &lt;***&gt;</w:t>
            </w:r>
          </w:p>
        </w:tc>
      </w:tr>
      <w:tr w:rsidR="008E0760" w:rsidRPr="008E0760" w:rsidTr="008E076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0760" w:rsidRPr="008E0760" w:rsidRDefault="008E0760" w:rsidP="008E0760">
            <w:pPr>
              <w:spacing w:after="0" w:line="360" w:lineRule="atLeast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за 1 м² жилой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0760" w:rsidRPr="008E0760" w:rsidRDefault="008E0760" w:rsidP="008E0760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8E0760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1,14 &lt;**&gt;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0760" w:rsidRPr="008E0760" w:rsidRDefault="008E0760" w:rsidP="008E0760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</w:tr>
    </w:tbl>
    <w:p w:rsidR="008E0760" w:rsidRPr="008E0760" w:rsidRDefault="008E0760" w:rsidP="008E0760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E0760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Примечания:</w:t>
      </w:r>
    </w:p>
    <w:p w:rsidR="008E0760" w:rsidRPr="008E0760" w:rsidRDefault="008E0760" w:rsidP="008E0760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E0760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&lt;*&gt; Применяется для всех видов жилых помещений, включая квартиры, расположенные в муниципальных общежитиях, за исключением коммунальных квартир в многоквартирных домах и комнат в жилых домах.</w:t>
      </w:r>
    </w:p>
    <w:p w:rsidR="008E0760" w:rsidRPr="008E0760" w:rsidRDefault="008E0760" w:rsidP="008E0760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E0760">
        <w:rPr>
          <w:rFonts w:ascii="Arial" w:eastAsia="Times New Roman" w:hAnsi="Arial" w:cs="Arial"/>
          <w:color w:val="4B4B4B"/>
          <w:sz w:val="24"/>
          <w:szCs w:val="24"/>
          <w:lang w:eastAsia="ru-RU"/>
        </w:rPr>
        <w:lastRenderedPageBreak/>
        <w:t>&lt;**&gt; Применяется для коммунальных квартир в многоквартирных домах  и комнат в жилых домах.</w:t>
      </w:r>
    </w:p>
    <w:p w:rsidR="008E0760" w:rsidRDefault="008E0760" w:rsidP="008E0760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8E0760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&lt;***&gt; Применяется для всех видов жилых помещений, включая квартиры, расположенные в муниципальных общежитиях, и коммунальные квартиры, расположенные в многоквартирных домах, и комнаты, расположенные  в жилых домах, конструктивная особенность которых предусматривает наличие на этажах общих кухонь и (или) туалетов, и (или) блоков душевых.</w:t>
      </w:r>
    </w:p>
    <w:p w:rsidR="008E0760" w:rsidRPr="008E0760" w:rsidRDefault="008E0760" w:rsidP="008E0760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</w:p>
    <w:p w:rsidR="008E0760" w:rsidRDefault="008E0760"/>
    <w:sectPr w:rsidR="008E0760" w:rsidSect="008E0760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E5D"/>
    <w:rsid w:val="002B0F6A"/>
    <w:rsid w:val="008E0760"/>
    <w:rsid w:val="00E8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1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622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Коркина</dc:creator>
  <cp:lastModifiedBy>Елена Коркина</cp:lastModifiedBy>
  <cp:revision>2</cp:revision>
  <dcterms:created xsi:type="dcterms:W3CDTF">2016-03-29T08:31:00Z</dcterms:created>
  <dcterms:modified xsi:type="dcterms:W3CDTF">2016-03-29T08:31:00Z</dcterms:modified>
</cp:coreProperties>
</file>