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8F" w:rsidRPr="00285A8F" w:rsidRDefault="00285A8F" w:rsidP="00285A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85A8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Содержание и ремонт жилых помещений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постановлению Администрации городского округа Самара от 20.12.2013 № 1883 стоимость услуг за содержание и ремонт жилых помещений для нанимателей жилых помещений по договорам социального найма и договорам найма специализированных жилых помещений муниципального и государственного  жилищных фондов составит: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4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3900"/>
        <w:gridCol w:w="1259"/>
        <w:gridCol w:w="1259"/>
        <w:gridCol w:w="1259"/>
        <w:gridCol w:w="1259"/>
      </w:tblGrid>
      <w:tr w:rsidR="00285A8F" w:rsidRPr="00285A8F" w:rsidTr="00285A8F">
        <w:trPr>
          <w:trHeight w:val="360"/>
        </w:trPr>
        <w:tc>
          <w:tcPr>
            <w:tcW w:w="570" w:type="dxa"/>
            <w:vMerge w:val="restart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5" w:type="dxa"/>
            <w:vMerge w:val="restart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благоустройства</w:t>
            </w:r>
          </w:p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жилых домов</w:t>
            </w:r>
          </w:p>
        </w:tc>
        <w:tc>
          <w:tcPr>
            <w:tcW w:w="5100" w:type="dxa"/>
            <w:gridSpan w:val="4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Цены за 1 </w:t>
            </w:r>
            <w:proofErr w:type="spellStart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</w:t>
            </w: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месяц в рублях, с учетом НДС</w:t>
            </w:r>
          </w:p>
        </w:tc>
      </w:tr>
      <w:tr w:rsidR="00285A8F" w:rsidRPr="00285A8F" w:rsidTr="00285A8F">
        <w:trPr>
          <w:trHeight w:val="36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gridSpan w:val="2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01.01.2014</w:t>
            </w:r>
          </w:p>
        </w:tc>
        <w:tc>
          <w:tcPr>
            <w:tcW w:w="2550" w:type="dxa"/>
            <w:gridSpan w:val="2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 01.07.2014</w:t>
            </w:r>
          </w:p>
        </w:tc>
      </w:tr>
      <w:tr w:rsidR="00285A8F" w:rsidRPr="00285A8F" w:rsidTr="00285A8F">
        <w:trPr>
          <w:trHeight w:val="36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  </w:t>
            </w: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площади &lt;*&gt;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   </w:t>
            </w: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площади &lt;**&gt;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общей  </w:t>
            </w: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br/>
              <w:t>площади &lt;*&gt;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жилой   </w:t>
            </w: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br/>
              <w:t>площади &lt;**&gt;</w:t>
            </w:r>
          </w:p>
        </w:tc>
      </w:tr>
      <w:tr w:rsidR="00285A8F" w:rsidRPr="00285A8F" w:rsidTr="00285A8F">
        <w:trPr>
          <w:trHeight w:val="480"/>
        </w:trPr>
        <w:tc>
          <w:tcPr>
            <w:tcW w:w="570" w:type="dxa"/>
            <w:vMerge w:val="restart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  дома  со  всеми   удобствами, с повышенным уровнем благоустройства</w:t>
            </w: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комфортности, в </w:t>
            </w:r>
            <w:proofErr w:type="spellStart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         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19,40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21,06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</w:tr>
      <w:tr w:rsidR="00285A8F" w:rsidRPr="00285A8F" w:rsidTr="00285A8F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жилых помещений      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5,99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6,31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</w:tr>
      <w:tr w:rsidR="00285A8F" w:rsidRPr="00285A8F" w:rsidTr="00285A8F">
        <w:trPr>
          <w:trHeight w:val="36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жилых  помещений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13,41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14,75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</w:p>
        </w:tc>
      </w:tr>
      <w:tr w:rsidR="00285A8F" w:rsidRPr="00285A8F" w:rsidTr="00285A8F">
        <w:trPr>
          <w:trHeight w:val="360"/>
        </w:trPr>
        <w:tc>
          <w:tcPr>
            <w:tcW w:w="570" w:type="dxa"/>
            <w:vMerge w:val="restart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Жилые  дома  со  всеми   удобствами, включая лифты и мусоропроводы, в </w:t>
            </w:r>
            <w:proofErr w:type="spellStart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19,34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26,51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21,00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28,78</w:t>
            </w:r>
          </w:p>
        </w:tc>
      </w:tr>
      <w:tr w:rsidR="00285A8F" w:rsidRPr="00285A8F" w:rsidTr="00285A8F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жилых помещений      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5,99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8,22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6,31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8,66</w:t>
            </w:r>
          </w:p>
        </w:tc>
      </w:tr>
      <w:tr w:rsidR="00285A8F" w:rsidRPr="00285A8F" w:rsidTr="00285A8F">
        <w:trPr>
          <w:trHeight w:val="36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жилых  помещений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13,35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18,29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14,69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20,12</w:t>
            </w:r>
          </w:p>
        </w:tc>
      </w:tr>
      <w:tr w:rsidR="00285A8F" w:rsidRPr="00285A8F" w:rsidTr="00285A8F">
        <w:trPr>
          <w:trHeight w:val="360"/>
        </w:trPr>
        <w:tc>
          <w:tcPr>
            <w:tcW w:w="570" w:type="dxa"/>
            <w:vMerge w:val="restart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Жилые   дома,   имеющие   все   виды удобств, кроме мусоропровода, в </w:t>
            </w:r>
            <w:proofErr w:type="spellStart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18,03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24,74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19,58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26,86</w:t>
            </w:r>
          </w:p>
        </w:tc>
      </w:tr>
      <w:tr w:rsidR="00285A8F" w:rsidRPr="00285A8F" w:rsidTr="00285A8F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жилых помещений      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5,99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8,22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6,31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8,66</w:t>
            </w:r>
          </w:p>
        </w:tc>
      </w:tr>
      <w:tr w:rsidR="00285A8F" w:rsidRPr="00285A8F" w:rsidTr="00285A8F">
        <w:trPr>
          <w:trHeight w:val="36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жилых  помещений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12,04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16,52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13,27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18,20</w:t>
            </w:r>
          </w:p>
        </w:tc>
      </w:tr>
      <w:tr w:rsidR="00285A8F" w:rsidRPr="00285A8F" w:rsidTr="00285A8F">
        <w:trPr>
          <w:trHeight w:val="360"/>
        </w:trPr>
        <w:tc>
          <w:tcPr>
            <w:tcW w:w="570" w:type="dxa"/>
            <w:vMerge w:val="restart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Жилые   дома,   имеющие   все   виды удобств, кроме лифта, в </w:t>
            </w:r>
            <w:proofErr w:type="spellStart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     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17,30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23,52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18,77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25,54</w:t>
            </w:r>
          </w:p>
        </w:tc>
      </w:tr>
      <w:tr w:rsidR="00285A8F" w:rsidRPr="00285A8F" w:rsidTr="00285A8F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жилых помещений      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5,99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7,72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6,31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8,13</w:t>
            </w:r>
          </w:p>
        </w:tc>
      </w:tr>
      <w:tr w:rsidR="00285A8F" w:rsidRPr="00285A8F" w:rsidTr="00285A8F">
        <w:trPr>
          <w:trHeight w:val="36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жилых  помещений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15,80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12,46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17,41</w:t>
            </w:r>
          </w:p>
        </w:tc>
      </w:tr>
      <w:tr w:rsidR="00285A8F" w:rsidRPr="00285A8F" w:rsidTr="00285A8F">
        <w:trPr>
          <w:trHeight w:val="360"/>
        </w:trPr>
        <w:tc>
          <w:tcPr>
            <w:tcW w:w="570" w:type="dxa"/>
            <w:vMerge w:val="restart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Жилые   дома,   имеющие   все   виды удобств, кроме лифта и мусоропровода,   в </w:t>
            </w:r>
            <w:proofErr w:type="spellStart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14,76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18,52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16,03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20,09</w:t>
            </w:r>
          </w:p>
        </w:tc>
      </w:tr>
      <w:tr w:rsidR="00285A8F" w:rsidRPr="00285A8F" w:rsidTr="00285A8F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жилых помещений      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4,84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5,10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6,22</w:t>
            </w:r>
          </w:p>
        </w:tc>
      </w:tr>
      <w:tr w:rsidR="00285A8F" w:rsidRPr="00285A8F" w:rsidTr="00285A8F">
        <w:trPr>
          <w:trHeight w:val="36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жилых  помещений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9,92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10,93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13,87</w:t>
            </w:r>
          </w:p>
        </w:tc>
      </w:tr>
      <w:tr w:rsidR="00285A8F" w:rsidRPr="00285A8F" w:rsidTr="00285A8F">
        <w:trPr>
          <w:trHeight w:val="480"/>
        </w:trPr>
        <w:tc>
          <w:tcPr>
            <w:tcW w:w="570" w:type="dxa"/>
            <w:vMerge w:val="restart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дома деревянные,  смешанные  и из прочих материалов, имеющие не все</w:t>
            </w: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виды благоустройства</w:t>
            </w:r>
          </w:p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(удобств), в </w:t>
            </w:r>
            <w:proofErr w:type="spellStart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15,60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19,45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16,94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21,12</w:t>
            </w:r>
          </w:p>
        </w:tc>
      </w:tr>
      <w:tr w:rsidR="00285A8F" w:rsidRPr="00285A8F" w:rsidTr="00285A8F">
        <w:trPr>
          <w:trHeight w:val="345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жилых помещений      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7,60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6,43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8,00</w:t>
            </w:r>
          </w:p>
        </w:tc>
      </w:tr>
      <w:tr w:rsidR="00285A8F" w:rsidRPr="00285A8F" w:rsidTr="00285A8F">
        <w:trPr>
          <w:trHeight w:val="36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жилых  помещений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9,49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11,85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10,51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13,12</w:t>
            </w:r>
          </w:p>
        </w:tc>
      </w:tr>
      <w:tr w:rsidR="00285A8F" w:rsidRPr="00285A8F" w:rsidTr="00285A8F">
        <w:trPr>
          <w:trHeight w:val="360"/>
        </w:trPr>
        <w:tc>
          <w:tcPr>
            <w:tcW w:w="570" w:type="dxa"/>
            <w:vMerge w:val="restart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Неблагоустроенные  и  ветхие  жилые дома, в </w:t>
            </w:r>
            <w:proofErr w:type="spellStart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                    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15,69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19,56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17,03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19,94</w:t>
            </w:r>
          </w:p>
        </w:tc>
      </w:tr>
      <w:tr w:rsidR="00285A8F" w:rsidRPr="00285A8F" w:rsidTr="00285A8F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жилых помещений             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6,11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7,60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6,43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8,00</w:t>
            </w:r>
          </w:p>
        </w:tc>
      </w:tr>
      <w:tr w:rsidR="00285A8F" w:rsidRPr="00285A8F" w:rsidTr="00285A8F">
        <w:trPr>
          <w:trHeight w:val="360"/>
        </w:trPr>
        <w:tc>
          <w:tcPr>
            <w:tcW w:w="0" w:type="auto"/>
            <w:vMerge/>
            <w:vAlign w:val="center"/>
            <w:hideMark/>
          </w:tcPr>
          <w:p w:rsidR="00285A8F" w:rsidRPr="00285A8F" w:rsidRDefault="00285A8F" w:rsidP="00285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жилых  помещений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9,58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11,96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10,60</w:t>
            </w:r>
          </w:p>
        </w:tc>
        <w:tc>
          <w:tcPr>
            <w:tcW w:w="1275" w:type="dxa"/>
            <w:vAlign w:val="center"/>
            <w:hideMark/>
          </w:tcPr>
          <w:p w:rsidR="00285A8F" w:rsidRPr="00285A8F" w:rsidRDefault="00285A8F" w:rsidP="00285A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85A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13,23</w:t>
            </w:r>
          </w:p>
        </w:tc>
      </w:tr>
    </w:tbl>
    <w:p w:rsidR="00285A8F" w:rsidRPr="00285A8F" w:rsidRDefault="00285A8F" w:rsidP="00285A8F">
      <w:pPr>
        <w:spacing w:before="100" w:beforeAutospacing="1" w:after="100" w:afterAutospacing="1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Применяется для всех видов жилых помещений, за исключением коммунальных квартир и отдельных комнат в общежитиях.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&lt;**&gt; Применяется для коммунальных квартир и отдельных комнат в общежитиях.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Примечания: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1. Граждане, проживающие в ветхих и аварийных жилых домах (жилых помещениях), а также в жилых домах (жилых помещениях) со степенью благоустройства и конструктивными элементами: неблагоустроенные и ветхие, оплачивают только содержание жилых помещений и наем жилых помещений.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Граждане, проживающие в жилых домах (жилых помещениях) со степенью благоустройства и конструктивными элементами: неблагоустроенные и ветхие, оплачивают содержание жилых помещений с понижающим коэффициентом  0,520.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3. Граждане, проживающие в жилых домах (жилых помещениях) со степенью благоустройства и конструктивными элементами: деревянные, смешанные и из прочих материалов, имеющие не все виды удобств, оплачивают ремонт жилых помещений с учетом понижающего коэффициента 0,298.</w:t>
      </w:r>
    </w:p>
    <w:p w:rsidR="00285A8F" w:rsidRPr="00285A8F" w:rsidRDefault="00285A8F" w:rsidP="00285A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5A8F">
        <w:rPr>
          <w:rFonts w:ascii="Times New Roman" w:eastAsia="Times New Roman" w:hAnsi="Times New Roman" w:cs="Times New Roman"/>
          <w:sz w:val="24"/>
          <w:szCs w:val="24"/>
          <w:lang w:eastAsia="ru-RU"/>
        </w:rPr>
        <w:t>4. Управляющие организации, выбранные собственниками жилых помещений в многоквартирных домах, вправе руководствоваться настоящим приложением с учетом требований жилищного законодательства. </w:t>
      </w:r>
    </w:p>
    <w:p w:rsidR="0004232E" w:rsidRPr="0004232E" w:rsidRDefault="0004232E" w:rsidP="0004232E">
      <w:pPr>
        <w:rPr>
          <w:rFonts w:ascii="Times New Roman" w:hAnsi="Times New Roman" w:cs="Times New Roman"/>
          <w:color w:val="2B2B55"/>
          <w:sz w:val="24"/>
          <w:szCs w:val="24"/>
        </w:rPr>
      </w:pPr>
      <w:r w:rsidRPr="0004232E">
        <w:rPr>
          <w:rFonts w:ascii="Times New Roman" w:hAnsi="Times New Roman" w:cs="Times New Roman"/>
          <w:color w:val="2B2B55"/>
          <w:sz w:val="24"/>
          <w:szCs w:val="24"/>
        </w:rPr>
        <w:t xml:space="preserve">Согласно постановлению Администрации </w:t>
      </w:r>
      <w:proofErr w:type="spellStart"/>
      <w:r w:rsidRPr="0004232E">
        <w:rPr>
          <w:rFonts w:ascii="Times New Roman" w:hAnsi="Times New Roman" w:cs="Times New Roman"/>
          <w:color w:val="2B2B55"/>
          <w:sz w:val="24"/>
          <w:szCs w:val="24"/>
        </w:rPr>
        <w:t>г.о</w:t>
      </w:r>
      <w:proofErr w:type="spellEnd"/>
      <w:r w:rsidRPr="0004232E">
        <w:rPr>
          <w:rFonts w:ascii="Times New Roman" w:hAnsi="Times New Roman" w:cs="Times New Roman"/>
          <w:color w:val="2B2B55"/>
          <w:sz w:val="24"/>
          <w:szCs w:val="24"/>
        </w:rPr>
        <w:t>. Самара от 20.12.2013 № 1883 стоимость услуг по техническому обслуживанию внутридомового газового оборудования составит: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2211"/>
        <w:gridCol w:w="2212"/>
      </w:tblGrid>
      <w:tr w:rsidR="0004232E" w:rsidRPr="00A547EC" w:rsidTr="003A17D8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2E" w:rsidRPr="00A547EC" w:rsidRDefault="0004232E" w:rsidP="003A17D8">
            <w:pPr>
              <w:spacing w:before="60" w:after="60" w:line="240" w:lineRule="auto"/>
              <w:ind w:left="60" w:right="60"/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</w:pPr>
            <w:r w:rsidRPr="00A547EC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2E" w:rsidRPr="00A547EC" w:rsidRDefault="0004232E" w:rsidP="003A17D8">
            <w:pPr>
              <w:spacing w:before="60" w:after="6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</w:pPr>
            <w:r w:rsidRPr="00A547EC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>с 01.01.2014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2E" w:rsidRPr="00A547EC" w:rsidRDefault="0004232E" w:rsidP="003A17D8">
            <w:pPr>
              <w:spacing w:before="60" w:after="6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</w:pPr>
            <w:r w:rsidRPr="00A547EC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>с 01.07.2014</w:t>
            </w:r>
          </w:p>
        </w:tc>
      </w:tr>
      <w:tr w:rsidR="0004232E" w:rsidRPr="00A547EC" w:rsidTr="003A17D8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2E" w:rsidRPr="00A547EC" w:rsidRDefault="0004232E" w:rsidP="003A17D8">
            <w:pPr>
              <w:spacing w:before="60" w:after="60" w:line="240" w:lineRule="auto"/>
              <w:ind w:left="60" w:right="60"/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</w:pPr>
            <w:r w:rsidRPr="00A547EC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 xml:space="preserve">за 1 </w:t>
            </w:r>
            <w:proofErr w:type="spellStart"/>
            <w:r w:rsidRPr="00A547EC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>кв</w:t>
            </w:r>
            <w:proofErr w:type="gramStart"/>
            <w:r w:rsidRPr="00A547EC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A547EC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 xml:space="preserve"> общей площади</w:t>
            </w:r>
            <w:r w:rsidRPr="0004232E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 xml:space="preserve"> в рублях с </w:t>
            </w:r>
            <w:proofErr w:type="spellStart"/>
            <w:r w:rsidRPr="0004232E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>ндс</w:t>
            </w:r>
            <w:proofErr w:type="spellEnd"/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2E" w:rsidRPr="00A547EC" w:rsidRDefault="0004232E" w:rsidP="003A17D8">
            <w:pPr>
              <w:spacing w:before="60" w:after="6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</w:pPr>
            <w:r w:rsidRPr="00A547EC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>0,76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32E" w:rsidRPr="00A547EC" w:rsidRDefault="0004232E" w:rsidP="003A17D8">
            <w:pPr>
              <w:spacing w:before="60" w:after="6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</w:pPr>
            <w:r w:rsidRPr="00A547EC">
              <w:rPr>
                <w:rFonts w:ascii="Times New Roman" w:eastAsia="Times New Roman" w:hAnsi="Times New Roman" w:cs="Times New Roman"/>
                <w:color w:val="2B2B55"/>
                <w:sz w:val="24"/>
                <w:szCs w:val="24"/>
                <w:lang w:eastAsia="ru-RU"/>
              </w:rPr>
              <w:t>0,80</w:t>
            </w:r>
          </w:p>
        </w:tc>
      </w:tr>
    </w:tbl>
    <w:p w:rsidR="0004232E" w:rsidRPr="0004232E" w:rsidRDefault="0004232E" w:rsidP="0004232E">
      <w:pPr>
        <w:rPr>
          <w:rFonts w:ascii="Times New Roman" w:hAnsi="Times New Roman" w:cs="Times New Roman"/>
          <w:sz w:val="24"/>
          <w:szCs w:val="24"/>
        </w:rPr>
      </w:pPr>
    </w:p>
    <w:p w:rsidR="00665B9A" w:rsidRPr="0004232E" w:rsidRDefault="0004232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65B9A" w:rsidRPr="00042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8F"/>
    <w:rsid w:val="0004232E"/>
    <w:rsid w:val="00283C4A"/>
    <w:rsid w:val="00285A8F"/>
    <w:rsid w:val="0062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85A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5A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8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85A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5A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8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8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2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81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Надежда Зоткина</cp:lastModifiedBy>
  <cp:revision>2</cp:revision>
  <dcterms:created xsi:type="dcterms:W3CDTF">2014-06-30T13:26:00Z</dcterms:created>
  <dcterms:modified xsi:type="dcterms:W3CDTF">2014-06-30T13:32:00Z</dcterms:modified>
</cp:coreProperties>
</file>